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E9" w:rsidRDefault="002349E9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обращениями граждан Троицкого сельского поселения Новохоп</w:t>
      </w:r>
      <w:r w:rsidR="00777B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рского муниципального района Воронежской области </w:t>
      </w:r>
    </w:p>
    <w:p w:rsidR="002349E9" w:rsidRDefault="00435861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7AF0">
        <w:rPr>
          <w:b/>
          <w:sz w:val="28"/>
          <w:szCs w:val="28"/>
        </w:rPr>
        <w:t xml:space="preserve"> </w:t>
      </w:r>
      <w:r w:rsidR="002349E9">
        <w:rPr>
          <w:b/>
          <w:sz w:val="28"/>
          <w:szCs w:val="28"/>
        </w:rPr>
        <w:t>20</w:t>
      </w:r>
      <w:r w:rsidR="00E4039F">
        <w:rPr>
          <w:b/>
          <w:sz w:val="28"/>
          <w:szCs w:val="28"/>
        </w:rPr>
        <w:t>20</w:t>
      </w:r>
      <w:r w:rsidR="002349E9">
        <w:rPr>
          <w:b/>
          <w:sz w:val="28"/>
          <w:szCs w:val="28"/>
        </w:rPr>
        <w:t xml:space="preserve"> год</w:t>
      </w:r>
      <w:r w:rsidR="00ED5523">
        <w:rPr>
          <w:b/>
          <w:sz w:val="28"/>
          <w:szCs w:val="28"/>
        </w:rPr>
        <w:t>у</w:t>
      </w:r>
    </w:p>
    <w:p w:rsidR="002349E9" w:rsidRDefault="002349E9" w:rsidP="002349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Троицкого сельского поселения Новохоперского муниципального района </w:t>
      </w:r>
      <w:r w:rsidR="00ED5523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>является работа по рассмотрению</w:t>
      </w:r>
      <w:r w:rsidR="004358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435861">
        <w:rPr>
          <w:sz w:val="28"/>
          <w:szCs w:val="28"/>
        </w:rPr>
        <w:t xml:space="preserve">Основными форматами работы по данному направлению является проведение личных приемов главой Троицкого сельского поселения, выездные приемы граждан по личным вопросам, в том числе в ходе проведения отчетных сессий представителями органов власти в поселениях. </w:t>
      </w:r>
    </w:p>
    <w:p w:rsidR="002349E9" w:rsidRDefault="009D7F0D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3C55">
        <w:rPr>
          <w:sz w:val="28"/>
          <w:szCs w:val="28"/>
        </w:rPr>
        <w:t xml:space="preserve"> </w:t>
      </w:r>
      <w:r w:rsidR="002349E9">
        <w:rPr>
          <w:sz w:val="28"/>
          <w:szCs w:val="28"/>
        </w:rPr>
        <w:t>20</w:t>
      </w:r>
      <w:r w:rsidR="00E4039F">
        <w:rPr>
          <w:sz w:val="28"/>
          <w:szCs w:val="28"/>
        </w:rPr>
        <w:t>20</w:t>
      </w:r>
      <w:r w:rsidR="002349E9">
        <w:rPr>
          <w:sz w:val="28"/>
          <w:szCs w:val="28"/>
        </w:rPr>
        <w:t xml:space="preserve"> год</w:t>
      </w:r>
      <w:r w:rsidR="00ED5523">
        <w:rPr>
          <w:sz w:val="28"/>
          <w:szCs w:val="28"/>
        </w:rPr>
        <w:t>у</w:t>
      </w:r>
      <w:r w:rsidR="002349E9">
        <w:rPr>
          <w:sz w:val="28"/>
          <w:szCs w:val="28"/>
        </w:rPr>
        <w:t xml:space="preserve"> в администрацию Троицкого сельского поселения  Новохоп</w:t>
      </w:r>
      <w:r w:rsidR="00777BAA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рского муниципального района поступило </w:t>
      </w:r>
      <w:r w:rsidR="00E4039F">
        <w:rPr>
          <w:sz w:val="28"/>
          <w:szCs w:val="28"/>
        </w:rPr>
        <w:t>12</w:t>
      </w:r>
      <w:r w:rsidR="002349E9">
        <w:rPr>
          <w:sz w:val="28"/>
          <w:szCs w:val="28"/>
        </w:rPr>
        <w:t xml:space="preserve"> устных и письменных обращений граждан (201</w:t>
      </w:r>
      <w:r w:rsidR="00E4039F">
        <w:rPr>
          <w:sz w:val="28"/>
          <w:szCs w:val="28"/>
        </w:rPr>
        <w:t>9</w:t>
      </w:r>
      <w:r w:rsidR="002349E9">
        <w:rPr>
          <w:sz w:val="28"/>
          <w:szCs w:val="28"/>
        </w:rPr>
        <w:t xml:space="preserve"> год – </w:t>
      </w:r>
      <w:r w:rsidR="00E4039F">
        <w:rPr>
          <w:sz w:val="28"/>
          <w:szCs w:val="28"/>
        </w:rPr>
        <w:t>28</w:t>
      </w:r>
      <w:r w:rsidR="002349E9"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AC2336" w:rsidRPr="00F04DBC" w:rsidTr="00AC2336">
        <w:trPr>
          <w:trHeight w:val="698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 w:rsidR="00E4039F">
              <w:rPr>
                <w:b/>
                <w:sz w:val="28"/>
                <w:szCs w:val="28"/>
              </w:rPr>
              <w:t xml:space="preserve">20 </w:t>
            </w:r>
            <w:r w:rsidRPr="00BD7275">
              <w:rPr>
                <w:b/>
                <w:sz w:val="28"/>
                <w:szCs w:val="28"/>
              </w:rPr>
              <w:t>год</w:t>
            </w: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E4039F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2019 </w:t>
            </w:r>
            <w:r w:rsidR="00AC2336" w:rsidRPr="00BD7275">
              <w:rPr>
                <w:b/>
                <w:sz w:val="28"/>
                <w:szCs w:val="28"/>
              </w:rPr>
              <w:t>год</w:t>
            </w:r>
          </w:p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4039F" w:rsidRPr="00F04DBC" w:rsidTr="00AC2336">
        <w:trPr>
          <w:trHeight w:val="253"/>
        </w:trPr>
        <w:tc>
          <w:tcPr>
            <w:tcW w:w="3402" w:type="dxa"/>
          </w:tcPr>
          <w:p w:rsidR="00E4039F" w:rsidRPr="00BD7275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E4039F" w:rsidRPr="00BD7275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64" w:type="dxa"/>
          </w:tcPr>
          <w:p w:rsidR="00E4039F" w:rsidRPr="00BD7275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4039F" w:rsidRPr="00F04DBC" w:rsidTr="00AC2336">
        <w:trPr>
          <w:trHeight w:val="626"/>
        </w:trPr>
        <w:tc>
          <w:tcPr>
            <w:tcW w:w="3402" w:type="dxa"/>
          </w:tcPr>
          <w:p w:rsidR="00E4039F" w:rsidRPr="00BD7275" w:rsidRDefault="00E4039F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E4039F" w:rsidRPr="00BD7275" w:rsidRDefault="00E4039F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E4039F" w:rsidRPr="00BD7275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039F" w:rsidRPr="00BD7275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E4039F" w:rsidRPr="00BD7275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</w:p>
          <w:p w:rsidR="00E4039F" w:rsidRPr="00BD7275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039F" w:rsidRPr="00F04DBC" w:rsidTr="00AC2336">
        <w:trPr>
          <w:trHeight w:val="253"/>
        </w:trPr>
        <w:tc>
          <w:tcPr>
            <w:tcW w:w="3402" w:type="dxa"/>
          </w:tcPr>
          <w:p w:rsidR="00E4039F" w:rsidRPr="00BD7275" w:rsidRDefault="00E4039F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E4039F" w:rsidRPr="00BD7275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E4039F" w:rsidRPr="00BD7275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rPr>
          <w:trHeight w:val="253"/>
        </w:trPr>
        <w:tc>
          <w:tcPr>
            <w:tcW w:w="3402" w:type="dxa"/>
          </w:tcPr>
          <w:p w:rsidR="00E4039F" w:rsidRPr="00BD7275" w:rsidRDefault="00E4039F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E4039F" w:rsidRPr="00BD7275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64" w:type="dxa"/>
          </w:tcPr>
          <w:p w:rsidR="00E4039F" w:rsidRPr="00BD7275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E4039F" w:rsidRDefault="00E70E15" w:rsidP="00E403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 </w:t>
      </w:r>
      <w:r w:rsidR="00ED5523">
        <w:rPr>
          <w:sz w:val="28"/>
          <w:szCs w:val="28"/>
        </w:rPr>
        <w:t>уменьшилось по сравнению с прошлым годом</w:t>
      </w:r>
      <w:r>
        <w:rPr>
          <w:sz w:val="28"/>
          <w:szCs w:val="28"/>
        </w:rPr>
        <w:t xml:space="preserve">, что связано с повышением результативности рассмотрения обращений граждан, повышением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своевременностью и полнотой обращений граждан, более активной работ</w:t>
      </w:r>
      <w:r w:rsidR="00E4039F">
        <w:rPr>
          <w:sz w:val="28"/>
          <w:szCs w:val="28"/>
        </w:rPr>
        <w:t>ой</w:t>
      </w:r>
      <w:r>
        <w:rPr>
          <w:sz w:val="28"/>
          <w:szCs w:val="28"/>
        </w:rPr>
        <w:t xml:space="preserve"> с местным населением</w:t>
      </w:r>
      <w:r w:rsidR="00E4039F">
        <w:rPr>
          <w:sz w:val="28"/>
          <w:szCs w:val="28"/>
        </w:rPr>
        <w:t>.</w:t>
      </w:r>
    </w:p>
    <w:p w:rsidR="00E70E15" w:rsidRDefault="00E70E15" w:rsidP="00E70E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349E9" w:rsidRDefault="002349E9" w:rsidP="00210A1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70"/>
      </w:tblGrid>
      <w:tr w:rsidR="00AC2336" w:rsidRPr="00BD7275" w:rsidTr="00AC2336">
        <w:trPr>
          <w:trHeight w:val="524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AC2336" w:rsidRPr="00BD7275" w:rsidRDefault="00AC2336" w:rsidP="00E4039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 w:rsidR="00E4039F">
              <w:rPr>
                <w:b/>
                <w:sz w:val="28"/>
                <w:szCs w:val="28"/>
              </w:rPr>
              <w:t xml:space="preserve">20 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70" w:type="dxa"/>
          </w:tcPr>
          <w:p w:rsidR="00AC2336" w:rsidRPr="00BD7275" w:rsidRDefault="00E4039F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2019 </w:t>
            </w:r>
            <w:r w:rsidR="00AC2336">
              <w:rPr>
                <w:b/>
                <w:sz w:val="28"/>
                <w:szCs w:val="28"/>
              </w:rPr>
              <w:t>год</w:t>
            </w:r>
          </w:p>
        </w:tc>
      </w:tr>
      <w:tr w:rsidR="00E4039F" w:rsidRPr="00BD7275" w:rsidTr="00AC2336">
        <w:trPr>
          <w:trHeight w:val="533"/>
        </w:trPr>
        <w:tc>
          <w:tcPr>
            <w:tcW w:w="3402" w:type="dxa"/>
          </w:tcPr>
          <w:p w:rsidR="00E4039F" w:rsidRPr="00BD7275" w:rsidRDefault="00E4039F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E4039F" w:rsidRPr="00BD7275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E4039F" w:rsidRPr="00BD7275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039F" w:rsidRPr="00BD7275" w:rsidTr="00AC2336">
        <w:tc>
          <w:tcPr>
            <w:tcW w:w="3402" w:type="dxa"/>
          </w:tcPr>
          <w:p w:rsidR="00E4039F" w:rsidRPr="00BD7275" w:rsidRDefault="00E4039F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E4039F" w:rsidRPr="00BD7275" w:rsidRDefault="001676E1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E4039F" w:rsidRPr="00BD7275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4039F" w:rsidRPr="00BD7275" w:rsidTr="00AC2336">
        <w:tc>
          <w:tcPr>
            <w:tcW w:w="3402" w:type="dxa"/>
          </w:tcPr>
          <w:p w:rsidR="00E4039F" w:rsidRPr="00BD7275" w:rsidRDefault="00E4039F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 w:rsidR="001676E1">
              <w:rPr>
                <w:sz w:val="28"/>
                <w:szCs w:val="28"/>
              </w:rPr>
              <w:t>зем</w:t>
            </w:r>
            <w:r w:rsidR="00291702">
              <w:rPr>
                <w:sz w:val="28"/>
                <w:szCs w:val="28"/>
              </w:rPr>
              <w:t>лепользование</w:t>
            </w:r>
          </w:p>
        </w:tc>
        <w:tc>
          <w:tcPr>
            <w:tcW w:w="3402" w:type="dxa"/>
          </w:tcPr>
          <w:p w:rsidR="00E4039F" w:rsidRPr="00BD7275" w:rsidRDefault="00291702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</w:tcPr>
          <w:p w:rsidR="00E4039F" w:rsidRPr="00BD7275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039F" w:rsidRPr="00BD7275" w:rsidTr="00AC2336">
        <w:tc>
          <w:tcPr>
            <w:tcW w:w="3402" w:type="dxa"/>
          </w:tcPr>
          <w:p w:rsidR="00E4039F" w:rsidRPr="00BD7275" w:rsidRDefault="00E4039F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02" w:type="dxa"/>
          </w:tcPr>
          <w:p w:rsidR="00E4039F" w:rsidRPr="00291702" w:rsidRDefault="00291702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</w:tcPr>
          <w:p w:rsidR="00E4039F" w:rsidRPr="00ED5523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E4039F" w:rsidRPr="00BD7275" w:rsidTr="00AC2336">
        <w:tc>
          <w:tcPr>
            <w:tcW w:w="3402" w:type="dxa"/>
          </w:tcPr>
          <w:p w:rsidR="00E4039F" w:rsidRPr="00BD7275" w:rsidRDefault="00E4039F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E4039F" w:rsidRPr="00BD7275" w:rsidRDefault="00291702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E4039F" w:rsidRPr="00BD7275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A762E" w:rsidRDefault="00D028C0" w:rsidP="00210A1A">
      <w:pPr>
        <w:autoSpaceDE w:val="0"/>
        <w:jc w:val="both"/>
        <w:rPr>
          <w:sz w:val="28"/>
          <w:szCs w:val="28"/>
        </w:rPr>
      </w:pPr>
      <w:r>
        <w:rPr>
          <w:rFonts w:eastAsia="Lucida Sans Unicode"/>
        </w:rPr>
        <w:t xml:space="preserve">           </w:t>
      </w:r>
      <w:r w:rsidR="002349E9" w:rsidRPr="0097790A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О</w:t>
      </w:r>
      <w:r w:rsidR="002349E9" w:rsidRPr="0097790A">
        <w:rPr>
          <w:rFonts w:eastAsia="Lucida Sans Unicode"/>
          <w:sz w:val="28"/>
          <w:szCs w:val="28"/>
        </w:rPr>
        <w:t>бращения</w:t>
      </w:r>
      <w:r>
        <w:rPr>
          <w:rFonts w:eastAsia="Lucida Sans Unicode"/>
          <w:sz w:val="28"/>
          <w:szCs w:val="28"/>
        </w:rPr>
        <w:t xml:space="preserve"> граждан в </w:t>
      </w:r>
      <w:r w:rsidR="00ED5523">
        <w:rPr>
          <w:rFonts w:eastAsia="Lucida Sans Unicode"/>
          <w:sz w:val="28"/>
          <w:szCs w:val="28"/>
        </w:rPr>
        <w:t>20</w:t>
      </w:r>
      <w:r w:rsidR="00291702">
        <w:rPr>
          <w:rFonts w:eastAsia="Lucida Sans Unicode"/>
          <w:sz w:val="28"/>
          <w:szCs w:val="28"/>
        </w:rPr>
        <w:t>20</w:t>
      </w:r>
      <w:r w:rsidR="00ED5523">
        <w:rPr>
          <w:rFonts w:eastAsia="Lucida Sans Unicode"/>
          <w:sz w:val="28"/>
          <w:szCs w:val="28"/>
        </w:rPr>
        <w:t xml:space="preserve"> году</w:t>
      </w:r>
      <w:r w:rsidR="002349E9" w:rsidRPr="0097790A">
        <w:rPr>
          <w:rFonts w:eastAsia="Lucida Sans Unicode"/>
          <w:sz w:val="28"/>
          <w:szCs w:val="28"/>
        </w:rPr>
        <w:t xml:space="preserve"> распределились следующим образом по вопросам:</w:t>
      </w:r>
      <w:r w:rsidR="002A762E" w:rsidRPr="002A762E">
        <w:rPr>
          <w:sz w:val="28"/>
          <w:szCs w:val="28"/>
        </w:rPr>
        <w:t xml:space="preserve"> </w:t>
      </w:r>
    </w:p>
    <w:p w:rsidR="002349E9" w:rsidRPr="007E1F4C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населенных пунктов и содержание дорог – </w:t>
      </w:r>
      <w:r w:rsidR="00291702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обращений (201</w:t>
      </w:r>
      <w:r w:rsidR="00291702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291702">
        <w:rPr>
          <w:sz w:val="28"/>
          <w:szCs w:val="28"/>
        </w:rPr>
        <w:t>10</w:t>
      </w:r>
      <w:r>
        <w:rPr>
          <w:sz w:val="28"/>
          <w:szCs w:val="28"/>
        </w:rPr>
        <w:t xml:space="preserve"> обращение);</w:t>
      </w:r>
    </w:p>
    <w:p w:rsidR="007E1F4C" w:rsidRPr="00ED5523" w:rsidRDefault="007E1F4C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оказанию социальной помощи – </w:t>
      </w:r>
      <w:r w:rsidR="00291702">
        <w:rPr>
          <w:sz w:val="28"/>
          <w:szCs w:val="28"/>
        </w:rPr>
        <w:t>0</w:t>
      </w:r>
      <w:r>
        <w:rPr>
          <w:sz w:val="28"/>
          <w:szCs w:val="28"/>
        </w:rPr>
        <w:t xml:space="preserve"> обращений (201</w:t>
      </w:r>
      <w:r w:rsidR="00291702">
        <w:rPr>
          <w:sz w:val="28"/>
          <w:szCs w:val="28"/>
        </w:rPr>
        <w:t>9</w:t>
      </w:r>
      <w:r>
        <w:rPr>
          <w:sz w:val="28"/>
          <w:szCs w:val="28"/>
        </w:rPr>
        <w:t xml:space="preserve"> год – </w:t>
      </w:r>
      <w:r w:rsidR="00ED5523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обращения)</w:t>
      </w:r>
    </w:p>
    <w:p w:rsidR="00ED5523" w:rsidRDefault="00ED5523" w:rsidP="007E1F4C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вопрос</w:t>
      </w:r>
      <w:r w:rsidR="00291702">
        <w:rPr>
          <w:sz w:val="28"/>
          <w:szCs w:val="28"/>
        </w:rPr>
        <w:t>ам землепользования-</w:t>
      </w:r>
      <w:r>
        <w:rPr>
          <w:sz w:val="28"/>
          <w:szCs w:val="28"/>
        </w:rPr>
        <w:t xml:space="preserve"> </w:t>
      </w:r>
      <w:r w:rsidR="00291702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291702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201</w:t>
      </w:r>
      <w:r w:rsidR="00291702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ED5523">
        <w:rPr>
          <w:sz w:val="28"/>
          <w:szCs w:val="28"/>
        </w:rPr>
        <w:t>ом</w:t>
      </w:r>
      <w:r>
        <w:rPr>
          <w:sz w:val="28"/>
          <w:szCs w:val="28"/>
        </w:rPr>
        <w:t xml:space="preserve"> по тематике обращений отметим, что обращени</w:t>
      </w:r>
      <w:r w:rsidR="007E1F4C">
        <w:rPr>
          <w:sz w:val="28"/>
          <w:szCs w:val="28"/>
        </w:rPr>
        <w:t>я</w:t>
      </w:r>
      <w:r>
        <w:rPr>
          <w:sz w:val="28"/>
          <w:szCs w:val="28"/>
        </w:rPr>
        <w:t xml:space="preserve"> по вопросам ремонта автомобильных дорог, благоустройства населенных пунктов</w:t>
      </w:r>
      <w:r w:rsidR="007E1F4C">
        <w:rPr>
          <w:sz w:val="28"/>
          <w:szCs w:val="28"/>
        </w:rPr>
        <w:t xml:space="preserve"> </w:t>
      </w:r>
      <w:r w:rsidR="00ED5523">
        <w:rPr>
          <w:sz w:val="28"/>
          <w:szCs w:val="28"/>
        </w:rPr>
        <w:t>уменьшились</w:t>
      </w:r>
      <w:r w:rsidR="00291702">
        <w:rPr>
          <w:sz w:val="28"/>
          <w:szCs w:val="28"/>
        </w:rPr>
        <w:t>, но появились вопросы в сфере землепользования</w:t>
      </w:r>
      <w:r w:rsidR="007E1F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основных источников поступления обращений и запросов на рассм</w:t>
      </w:r>
      <w:r w:rsidR="00777BAA">
        <w:rPr>
          <w:sz w:val="28"/>
          <w:szCs w:val="28"/>
        </w:rPr>
        <w:t xml:space="preserve">отрение в администрацию </w:t>
      </w:r>
      <w:r w:rsidR="00274B2D">
        <w:rPr>
          <w:sz w:val="28"/>
          <w:szCs w:val="28"/>
        </w:rPr>
        <w:t xml:space="preserve">Троицкого сельского поселения </w:t>
      </w:r>
      <w:r w:rsidR="00777BAA">
        <w:rPr>
          <w:sz w:val="28"/>
          <w:szCs w:val="28"/>
        </w:rPr>
        <w:t>Новохопе</w:t>
      </w:r>
      <w:r>
        <w:rPr>
          <w:sz w:val="28"/>
          <w:szCs w:val="28"/>
        </w:rPr>
        <w:t>рского муниципального района Воронежской области: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AC2336" w:rsidRPr="00F04DBC" w:rsidTr="00AC2336">
        <w:trPr>
          <w:trHeight w:val="71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E4039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E4039F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4039F" w:rsidRPr="00F04DBC" w:rsidTr="00AC2336">
        <w:trPr>
          <w:trHeight w:val="483"/>
        </w:trPr>
        <w:tc>
          <w:tcPr>
            <w:tcW w:w="4077" w:type="dxa"/>
          </w:tcPr>
          <w:p w:rsidR="00E4039F" w:rsidRPr="00BD7275" w:rsidRDefault="00E4039F" w:rsidP="00E4039F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E4039F" w:rsidRPr="00BD7275" w:rsidRDefault="00E4039F" w:rsidP="00E403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E4039F" w:rsidRPr="00BD7275" w:rsidRDefault="00E4039F" w:rsidP="00E403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rPr>
          <w:trHeight w:val="430"/>
        </w:trPr>
        <w:tc>
          <w:tcPr>
            <w:tcW w:w="4077" w:type="dxa"/>
          </w:tcPr>
          <w:p w:rsidR="00E4039F" w:rsidRPr="00BD7275" w:rsidRDefault="00E4039F" w:rsidP="00E4039F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E4039F" w:rsidRPr="00BD7275" w:rsidRDefault="00E4039F" w:rsidP="00E403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E4039F" w:rsidRPr="00BD7275" w:rsidRDefault="00E4039F" w:rsidP="00E403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rPr>
          <w:trHeight w:val="406"/>
        </w:trPr>
        <w:tc>
          <w:tcPr>
            <w:tcW w:w="4077" w:type="dxa"/>
          </w:tcPr>
          <w:p w:rsidR="00E4039F" w:rsidRPr="00BD7275" w:rsidRDefault="00E4039F" w:rsidP="00E4039F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E4039F" w:rsidRPr="00BD7275" w:rsidRDefault="00E4039F" w:rsidP="00E403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E4039F" w:rsidRPr="00BD7275" w:rsidRDefault="00E4039F" w:rsidP="00E403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rPr>
          <w:trHeight w:val="448"/>
        </w:trPr>
        <w:tc>
          <w:tcPr>
            <w:tcW w:w="4077" w:type="dxa"/>
          </w:tcPr>
          <w:p w:rsidR="00E4039F" w:rsidRPr="00BD7275" w:rsidRDefault="00E4039F" w:rsidP="00E4039F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E4039F" w:rsidRPr="00BD7275" w:rsidRDefault="00E4039F" w:rsidP="00E403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E4039F" w:rsidRPr="00BD7275" w:rsidRDefault="00E4039F" w:rsidP="00E403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rPr>
          <w:trHeight w:val="408"/>
        </w:trPr>
        <w:tc>
          <w:tcPr>
            <w:tcW w:w="4077" w:type="dxa"/>
          </w:tcPr>
          <w:p w:rsidR="00E4039F" w:rsidRPr="00BD7275" w:rsidRDefault="00E4039F" w:rsidP="00E4039F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E4039F" w:rsidRPr="007E1F4C" w:rsidRDefault="00291702" w:rsidP="00E403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54" w:type="dxa"/>
          </w:tcPr>
          <w:p w:rsidR="00E4039F" w:rsidRPr="007E1F4C" w:rsidRDefault="00E4039F" w:rsidP="00E4039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Отметим, что </w:t>
      </w:r>
      <w:r w:rsidR="00B502F2">
        <w:rPr>
          <w:sz w:val="28"/>
          <w:szCs w:val="28"/>
        </w:rPr>
        <w:t>в</w:t>
      </w:r>
      <w:r w:rsidR="007E1F4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4039F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DF719E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обращени</w:t>
      </w:r>
      <w:r w:rsidR="00960D1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C2336">
        <w:rPr>
          <w:sz w:val="28"/>
          <w:szCs w:val="28"/>
        </w:rPr>
        <w:t>поступали непосредственно от заявителей.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обращений, поступивших в администрацию </w:t>
      </w:r>
      <w:r w:rsidR="00B502F2">
        <w:rPr>
          <w:sz w:val="28"/>
          <w:szCs w:val="28"/>
        </w:rPr>
        <w:t xml:space="preserve">Троицкого сельского поселения </w:t>
      </w:r>
      <w:r>
        <w:rPr>
          <w:sz w:val="28"/>
          <w:szCs w:val="28"/>
        </w:rPr>
        <w:t>Новохоперского муниципального района:</w:t>
      </w:r>
    </w:p>
    <w:p w:rsidR="002349E9" w:rsidRDefault="002349E9" w:rsidP="002349E9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</w:p>
        </w:tc>
        <w:tc>
          <w:tcPr>
            <w:tcW w:w="1417" w:type="dxa"/>
          </w:tcPr>
          <w:p w:rsidR="00AC2336" w:rsidRPr="00F04DBC" w:rsidRDefault="00AC2336" w:rsidP="00E4039F">
            <w:pPr>
              <w:contextualSpacing/>
              <w:jc w:val="center"/>
            </w:pPr>
            <w:r w:rsidRPr="00F04DBC">
              <w:t>20</w:t>
            </w:r>
            <w:r w:rsidR="00E4039F">
              <w:t>20</w:t>
            </w:r>
            <w:r>
              <w:t xml:space="preserve"> год</w:t>
            </w:r>
          </w:p>
        </w:tc>
        <w:tc>
          <w:tcPr>
            <w:tcW w:w="1418" w:type="dxa"/>
          </w:tcPr>
          <w:p w:rsidR="00AC2336" w:rsidRPr="00F04DBC" w:rsidRDefault="00AC2336" w:rsidP="002402A1">
            <w:pPr>
              <w:contextualSpacing/>
              <w:jc w:val="center"/>
            </w:pPr>
            <w:r w:rsidRPr="00F04DBC">
              <w:t>201</w:t>
            </w:r>
            <w:r w:rsidR="00E4039F">
              <w:t>9</w:t>
            </w:r>
            <w:r>
              <w:t xml:space="preserve"> год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E4039F" w:rsidRPr="00210A1A" w:rsidRDefault="000C4861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E4039F" w:rsidRPr="00210A1A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E4039F" w:rsidRPr="00210A1A" w:rsidRDefault="00E4039F" w:rsidP="002050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E4039F" w:rsidRPr="00210A1A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E4039F" w:rsidRPr="00210A1A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E4039F" w:rsidRPr="00210A1A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E4039F" w:rsidRPr="00210A1A" w:rsidRDefault="000C4861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E4039F" w:rsidRPr="00210A1A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E4039F" w:rsidRPr="00210A1A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E4039F" w:rsidRPr="00210A1A" w:rsidRDefault="000C4861" w:rsidP="00777B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E4039F" w:rsidRPr="00210A1A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E4039F" w:rsidRPr="00210A1A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E4039F" w:rsidRPr="00210A1A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E4039F" w:rsidRPr="00F04DBC" w:rsidTr="00AC2336">
        <w:tc>
          <w:tcPr>
            <w:tcW w:w="6771" w:type="dxa"/>
          </w:tcPr>
          <w:p w:rsidR="00E4039F" w:rsidRPr="00F04DBC" w:rsidRDefault="00E4039F" w:rsidP="005D3A9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E4039F" w:rsidRPr="00210A1A" w:rsidRDefault="00E4039F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E4039F" w:rsidRPr="00210A1A" w:rsidRDefault="00E4039F" w:rsidP="00C47C89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</w:tbl>
    <w:p w:rsidR="00DF2C1E" w:rsidRDefault="002349E9" w:rsidP="00DF2C1E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274B2D">
        <w:rPr>
          <w:sz w:val="28"/>
          <w:szCs w:val="28"/>
        </w:rPr>
        <w:t xml:space="preserve"> администрации</w:t>
      </w:r>
      <w:r w:rsidR="00777BAA">
        <w:rPr>
          <w:sz w:val="28"/>
          <w:szCs w:val="28"/>
        </w:rPr>
        <w:t xml:space="preserve"> Троицкого сельского поселения </w:t>
      </w:r>
      <w:r>
        <w:rPr>
          <w:sz w:val="28"/>
          <w:szCs w:val="28"/>
        </w:rPr>
        <w:t>Новохоп</w:t>
      </w:r>
      <w:r w:rsidR="00777BAA">
        <w:rPr>
          <w:sz w:val="28"/>
          <w:szCs w:val="28"/>
        </w:rPr>
        <w:t>е</w:t>
      </w:r>
      <w:r>
        <w:rPr>
          <w:sz w:val="28"/>
          <w:szCs w:val="28"/>
        </w:rPr>
        <w:t>рского муниципального района проведена работа</w:t>
      </w:r>
      <w:r w:rsidR="00DF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совершенствованию организации работы </w:t>
      </w:r>
      <w:r w:rsidR="00DF2C1E">
        <w:rPr>
          <w:sz w:val="28"/>
          <w:szCs w:val="28"/>
        </w:rPr>
        <w:t>по данному направлению:</w:t>
      </w:r>
    </w:p>
    <w:p w:rsidR="002349E9" w:rsidRDefault="00DF2C1E" w:rsidP="00DF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с использованием метода упреждающего контроля;</w:t>
      </w:r>
    </w:p>
    <w:p w:rsidR="002349E9" w:rsidRPr="002D5825" w:rsidRDefault="002349E9" w:rsidP="00DF2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825">
        <w:rPr>
          <w:rFonts w:eastAsia="Calibri"/>
          <w:sz w:val="28"/>
          <w:szCs w:val="28"/>
        </w:rPr>
        <w:t>-</w:t>
      </w:r>
      <w:r w:rsidR="00DF2C1E">
        <w:rPr>
          <w:rFonts w:eastAsia="Calibri"/>
          <w:sz w:val="28"/>
          <w:szCs w:val="28"/>
        </w:rPr>
        <w:t xml:space="preserve"> увеличено количество рассмотрений обращений с выездом на место.</w:t>
      </w:r>
      <w:r w:rsidR="00DF2C1E" w:rsidRPr="002D5825">
        <w:rPr>
          <w:sz w:val="28"/>
          <w:szCs w:val="28"/>
        </w:rPr>
        <w:t xml:space="preserve"> </w:t>
      </w:r>
    </w:p>
    <w:p w:rsidR="00BE4B87" w:rsidRDefault="00BE4B87"/>
    <w:sectPr w:rsidR="00BE4B87" w:rsidSect="00F16058">
      <w:pgSz w:w="11907" w:h="16840" w:code="9"/>
      <w:pgMar w:top="709" w:right="567" w:bottom="426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C5"/>
    <w:rsid w:val="000545B0"/>
    <w:rsid w:val="000C0B59"/>
    <w:rsid w:val="000C4861"/>
    <w:rsid w:val="00151E7D"/>
    <w:rsid w:val="001676E1"/>
    <w:rsid w:val="001E662C"/>
    <w:rsid w:val="00205048"/>
    <w:rsid w:val="00210A1A"/>
    <w:rsid w:val="002349E9"/>
    <w:rsid w:val="00236D6D"/>
    <w:rsid w:val="00274B2D"/>
    <w:rsid w:val="00281526"/>
    <w:rsid w:val="00291702"/>
    <w:rsid w:val="002A762E"/>
    <w:rsid w:val="002B2998"/>
    <w:rsid w:val="002B733F"/>
    <w:rsid w:val="002D55D4"/>
    <w:rsid w:val="00345E7B"/>
    <w:rsid w:val="00387CC5"/>
    <w:rsid w:val="003B7AF0"/>
    <w:rsid w:val="00413C55"/>
    <w:rsid w:val="00435861"/>
    <w:rsid w:val="004D2CAB"/>
    <w:rsid w:val="00777BAA"/>
    <w:rsid w:val="007A588A"/>
    <w:rsid w:val="007E1F4C"/>
    <w:rsid w:val="009478D4"/>
    <w:rsid w:val="00960D13"/>
    <w:rsid w:val="009D7F0D"/>
    <w:rsid w:val="00AC2336"/>
    <w:rsid w:val="00B502F2"/>
    <w:rsid w:val="00B672F4"/>
    <w:rsid w:val="00BE4B87"/>
    <w:rsid w:val="00D028C0"/>
    <w:rsid w:val="00DD127E"/>
    <w:rsid w:val="00DF2C1E"/>
    <w:rsid w:val="00DF719E"/>
    <w:rsid w:val="00E4039F"/>
    <w:rsid w:val="00E70E15"/>
    <w:rsid w:val="00ED5523"/>
    <w:rsid w:val="00F2074D"/>
    <w:rsid w:val="00F276B2"/>
    <w:rsid w:val="00F70B48"/>
    <w:rsid w:val="00FA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29</cp:revision>
  <dcterms:created xsi:type="dcterms:W3CDTF">2019-01-16T13:34:00Z</dcterms:created>
  <dcterms:modified xsi:type="dcterms:W3CDTF">2021-02-18T05:03:00Z</dcterms:modified>
</cp:coreProperties>
</file>